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rPr>
          <w:rFonts w:ascii="宋体" w:hAnsi="宋体" w:cs="微软雅黑"/>
          <w:kern w:val="0"/>
          <w:szCs w:val="21"/>
        </w:rPr>
      </w:pPr>
    </w:p>
    <w:p>
      <w:pPr>
        <w:pStyle w:val="27"/>
        <w:ind w:left="0" w:leftChars="0" w:firstLine="0" w:firstLineChars="0"/>
        <w:rPr>
          <w:rFonts w:ascii="宋体" w:hAnsi="宋体" w:cs="微软雅黑"/>
          <w:kern w:val="0"/>
          <w:szCs w:val="21"/>
        </w:rPr>
      </w:pPr>
      <w:r>
        <w:rPr>
          <w:rFonts w:hint="eastAsia" w:ascii="宋体" w:hAnsi="宋体" w:cs="微软雅黑"/>
          <w:kern w:val="0"/>
          <w:szCs w:val="21"/>
        </w:rPr>
        <w:t>附件1 外检项目明细表</w:t>
      </w:r>
    </w:p>
    <w:tbl>
      <w:tblPr>
        <w:tblStyle w:val="17"/>
        <w:tblpPr w:leftFromText="180" w:rightFromText="180" w:vertAnchor="text" w:horzAnchor="page" w:tblpXSpec="center" w:tblpY="719"/>
        <w:tblOverlap w:val="never"/>
        <w:tblW w:w="98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126"/>
        <w:gridCol w:w="1276"/>
        <w:gridCol w:w="1275"/>
        <w:gridCol w:w="3261"/>
        <w:gridCol w:w="13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bookmarkStart w:id="0" w:name="_Hlk150272548"/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项目名称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样本类型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报告周期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检验内容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项目报价（元）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脂溶性维生素套餐(A、D、E、K)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骨髓活检形态学评估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骨髓活检组织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肺癌甲基化检测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4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呼吸道病原靶向测序（95种）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咽拭子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5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呼吸道病原靶向测序（198种）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肺泡灌洗液/痰液/胸水 ；咽拭子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6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病原微生物靶向检测t1000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肺泡灌洗液/痰液/其他体液/组织；咽拭子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7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中枢神经系统病原靶向测序（105种）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脑脊液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10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胰岛素样生长因子结合蛋白3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11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胰岛素样生长因子精准检测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12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尿氟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尿液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13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血铅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14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脆性X综合征FMR1基因片段分析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15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地中海贫血基因检测（621位点）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脊髓小脑共济失调SCA6/7/8/12/17/DRAPLA型基因检测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17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脊髓小脑共济失调SCA1/2/3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18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血液病融合基因一项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19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血液病FISH一项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血液病突变一项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21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万古霉素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22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他克莫司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23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地高辛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西罗莫司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25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霉酚酸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26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EBVDNA定量（全血+血浆）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27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寄生虫抗体7项（全套）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28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巨细胞病毒DNA定量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外周血、尿液、乳汁等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29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EB病毒DNA定量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30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布鲁病病抗体四项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31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百日咳杆菌IgG抗体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32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病原微生物宏基因DNA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外周血；肺泡灌洗液/脑脊液/其他体液；组织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33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MetaCAP病原微生物核酸高通量测序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外周血；肺泡灌洗液/脑脊液/其他体液；组织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34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肥达氏试验和外斐氏试验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36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烟曲霉抗体IgG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37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烟曲霉抗体IgM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38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隐球菌抗原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血清；脑脊液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39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华法林安全用药基因检测(NGS)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40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汉氏巴尔通体(猫抓病)DNA定性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外周血；组织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41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淋巴瘤免疫组化一项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42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血液病特殊染色一项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43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不孕不育抗体七项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45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外周血染色体核型分析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46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ANCA两项半定量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47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免疫球蛋白G4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48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天疱疮抗体四项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51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抗β2糖蛋白1抗体三项定量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52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抗心磷脂抗体三项定量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53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蛋白S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54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蛋白C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55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狼疮抗凝物质筛查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56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中枢神经系统脱髓鞘病鉴别诊断套餐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外周血；脑脊液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57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周围神经病检测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外周血；脑脊液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58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肌炎抗体谱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59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自身免疫性脑炎抗体24项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外周血；脑脊液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60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自身免疫性脑炎抗体6项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外周血；脑脊液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61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Gilbert综合征UGT1A1基因测序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62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脑脊液寡克隆区带分析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脑脊液和外周血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63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铜蓝蛋白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64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抗肾小球基底膜抗体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65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肾穿免疫组化一项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肾穿刺组织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67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凝血因子全套八项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68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内源性凝血因子四项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69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外源性凝血因子四项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70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凝血因子抑制物单项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71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NK细胞活性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72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可溶性CD25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73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HLA组织配型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74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尿游离轻链组合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尿液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75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血清免疫固定电泳（IgD+IgE）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76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副瘤综合症14项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血清；脑脊液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77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郎飞结抗体五项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血清；脑脊液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78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重症肌无力五项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79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阿尔兹海默病蛋白4项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脑脊液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80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嗜肺军团菌(LP) DNA定性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痰液、支气管灌洗液5ml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81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肺泡灌洗液T淋巴亚群分析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肺泡灌洗液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82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肺孢子六胺银染色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痰液1口/支气管纤镜灌洗液1ml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83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破伤风杆菌IgG抗体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84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血清免疫固定电泳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85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血清蛋白电泳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86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阴道微生态检查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阴道分泌物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87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遗传代谢病检测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干血斑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88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尿免疫固定电泳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尿液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89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癫痫相关扩展基因测序检测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90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线粒体基因组全长检测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92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丙戊酸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94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维生素K1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95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脱氢表雄酮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96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HRD基因监测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外周血和组织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97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POLE基因监测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98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血清轻链组合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99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尿轻链组合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尿液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101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BK病毒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外周血；尿液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102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微小病毒B19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外周血；穿刺液；分泌物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103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血管性血友病因子(vWF:Ag)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  <w:rPr>
                <w:spacing w:val="-2"/>
                <w:u w:color="000000"/>
              </w:rPr>
            </w:pPr>
            <w:r>
              <w:rPr>
                <w:rFonts w:hint="eastAsia"/>
              </w:rPr>
              <w:t xml:space="preserve">104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pacing w:val="-2"/>
                <w:sz w:val="20"/>
                <w:szCs w:val="20"/>
                <w:u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血管性血VWF活性检测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105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Y染色体无精症因子微缺失检测（AZF）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106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过敏原吸入-食物组28项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107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食物不耐受90项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108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胸苷激酶TK1测定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110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丙型肝炎病毒（HCV）分型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111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HBV核苷类药物耐药基因分析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112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血清游离轻链检测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113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铁四项（总铁结合力、转铁蛋白、血铁、铁蛋白）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114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脂蛋白磷脂酶A2受体抗体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115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甲型H1N1流感病毒核酸检测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鼻咽拭子，痰液，肺泡灌洗液，鼻洗液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116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甲型流感病毒H3分型核酸检测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鼻咽拭子，痰液，肺泡灌洗液，鼻洗液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117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人感染H7N9禽流感病毒(H7N9)核酸检测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鼻咽拭子，痰液，肺泡灌洗液，鼻洗液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118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呼吸道合胞病毒核酸检测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鼻咽拭子，痰液，肺泡灌洗液，鼻洗液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120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儿童安全用药基因检测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121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病原微生物宏基因组RNA检测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外周血；肺泡灌洗液/脑脊液/其他体液；组织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122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H型高血压基因分型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123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载脂蛋白E基因分型（APOE）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124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遗传性耳聋筛查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干血斑或者外周血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125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维生素A、E检测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126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脊肌萎缩症携带者筛查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127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戊型肝炎RNA检测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128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血浆甲氧基肾上腺类物质（三项）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129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基因芯片（全染色体微阵列分析）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130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染色体高通量测序分析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母血和流产物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131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食物不耐受7项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132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食物不耐受14项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133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萎缩性胃炎两项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134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血红蛋白成份分析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135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过敏原14项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136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血管炎五项（C-ANCA、P-ANCA、ANCA-MPO、ANCA-PR3、ACA）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137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高灵敏HIV病毒载量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138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HPV E6E7mRNA检测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宫颈上皮细胞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140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MDS诊断相关FISH探针（男性）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141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MDS诊断相关FISH探针（女性）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142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多发性骨髓瘤FISH四项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143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多发性骨髓瘤FISH七项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144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异常免疫球蛋白血症综合诊断套餐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外周血和尿液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145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嗜酸性粒细胞增多症4项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146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急慢性白血病/NHL/MDS全面CD检测40CD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147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急慢性白血病CD系列28CD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148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急性白血病快速CD检测15CD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149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MDS相关CD系列检测25CD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150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MDS/AA鉴别检测15CD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151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浆细胞肿瘤相关15CD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152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淋巴瘤淋系白血病相关15CD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153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神经母细胞瘤/ALL鉴别15CD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154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毛细胞白血病流式检测15CD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155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CD34+细胞百分含量检查3CD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外周血、采集物、干细胞悬液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156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CD55/CD59评估5CD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157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血小板无力症/巨大血小板检测3CD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158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自身免疫性血细胞减少相关15CD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159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范可尼贫血丝裂霉素试验+彗星试验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160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白血病中43种融合基因筛查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161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白血病中30种融合基因筛查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162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髓系白血病常见融合基因筛查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163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淋系白血病常见融合基因筛查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164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髓系肿瘤基因突变谱138基因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165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淋系肿瘤基因突变谱203基因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166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PML-RaRa分型定性（PCR）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167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PML-RaRa分型定量（3种）（PCR）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168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PML-RaRa分型定量（1种）（PCR）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169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AML1-ETO定量（PCR）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170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CBFβ/MYH11（PCR）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171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DEK/NUP214定量（PCR)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172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MLL-Af9定量（PCR）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173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AML初级基因突变检测7基因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174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BCR/ABL1分型定性（PCR)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175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BCR/ABL1分型定量3种（PCR)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176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BCR/ABL p190定量（PCR)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177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BCR/ABL p210定量（PCR)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178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BCR/ABL p230定量（PCR)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179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ABL激酶区突变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180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Ph样ALL相关融合基因筛查（表达+融合基因）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181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巯嘌呤类药物安全用药检测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182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B细胞克隆性评估（IgH-V区、D区、IGκ、IGλ）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183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T细胞克隆性评估（TCR-β、γ、δ）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184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CLL检测套餐FISH四项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185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CLL/SLL基因突变检测套餐41基因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186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MYD88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187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MPN突变4基因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188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MPN相关基因突变及融合检测（4突变+1融合）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189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JAK2-V617F定量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190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遗传性血液系统疾病全外显子组测序检测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191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BRCA1/2基因突变检测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192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BRAF基因V600E突变检测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193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 氯吡格雷安全用药基因检测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194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遗传性肿瘤易感基因52基因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195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遗传性肿瘤易感基因综合套餐109基因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196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 男性泛癌种易感基因筛查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197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 女性泛癌种易感基因筛查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198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抗精神病安全用药基因检测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199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抗抑郁安全用药基因检测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200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抗癫痫焦虑镇静催眠类安全用药基因检测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201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抗感染类安全用药基因检测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202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安全用药基因检测基础套餐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203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“三高”安全用药基因检测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204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心血管安全用药基因检测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205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抗风湿痛风安全用药基因检测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206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HLA-B*5701基因分型检测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207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HLA-B51基因检测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208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HLA-B*5801基因分型检测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209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百日咳核酸检测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鼻咽拭子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210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百日咳杆菌IgM抗体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211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HBV pgRNA定量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212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艰难梭菌毒素测定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粪便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213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单基因遗传病携带者筛查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214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Rh血型其他抗原鉴定（C、c、E、e）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215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血型单特异性抗体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216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不规则抗体效价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217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血小板自身抗体六项（PAKAUTO）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218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溶血性贫血7项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219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阿尔兹海默病相关神经丝蛋白（AD7c-NTP）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尿液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220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病原微生物宏基因组全套检测(DNA+RNA)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外周血；肺泡灌洗液/脑脊液/其他体液；组织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221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微小残留白血病检测15CD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222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淋巴瘤淋系白血病相关25CD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223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微小残留白血病检测28CD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224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骨髓活检小套餐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骨髓活检组织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225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骨髓活检大套餐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骨髓活检组织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226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淋巴瘤会诊小套餐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蜡块或白片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227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淋巴瘤会诊大套餐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蜡块或白片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228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MPN诊断套餐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229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促红细胞生成素EPO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230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血液肿瘤分子核型分析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231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骨髓染色体核型分析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232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微量元素六项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233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微量元素十五项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234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遗传性佝偻病相关基因测序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235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CD55、CD59评估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236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血液流式固定套餐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237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造血与淋巴组织肿瘤相关基因突变检测（175基因）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238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AML相关基因突变及融合检测（72基因）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239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AML相关基因突变及融合检测（7基因+6融合）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240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ALL/LBL相关基因突变检测（88基因）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241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ALL相关基因突变及融合检测（9突变+8融合）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242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B-ALL相关基因突变检测（50基因）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243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T-ALL相关基因突变检测（65基因）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244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MPN相关基因突变检测（74基因）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245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aCML/CNL鉴别相关基因突变+融合检测（4突变+1融合）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246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MDS相关基因突变检测（55基因）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247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MDS相关基因突变+融合检测（24突变+3融合）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248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成熟B细胞淋巴瘤相关基因突变检测（96基因）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249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成熟T/NK细胞淋巴瘤相关基因突变检测（34基因）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250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弥漫大B细胞淋巴瘤相关基因突变检测（76基因）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251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多发性骨髓瘤相关基因突变检测（66基因）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252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MDS/MPN相关基因突变检测（30基因）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253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CMML相关基因突变检测（47基因）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254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JMML相关基因突变检测 （23基因）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骨髓；外周血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255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肠癌S9—血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256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无创肠癌基因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粪便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257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先兆子痫检测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258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子痫前期早孕期风险评估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259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遗传病全外显子组基因检测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260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 孕优安三联检测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261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分枝杆菌复合群鉴别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痰液、灌洗液、脑脊液、胸腹水、新鲜组织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262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结核分枝杆菌鉴定和耐药基因测序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痰液、灌洗液、脑脊液、胸腹水、新鲜组织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>263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糖尿病自身抗体三项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>264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肾脏穿刺全套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穿刺组织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>265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抗苗勒氏管激素AMH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>266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尿液有计算分析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尿滤纸片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>267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葡萄糖6-磷酸脱氢酶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>268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心磷脂抗体ACA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>269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HBV基因分型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>270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人类白细胞分化抗原B27筛查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>271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17-羟</w:t>
            </w:r>
            <w:r>
              <w:rPr>
                <w:rStyle w:val="52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皮质类固醇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24小时尿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>272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17-</w:t>
            </w:r>
            <w:r>
              <w:rPr>
                <w:rStyle w:val="50"/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</w:rPr>
              <w:t>酮</w:t>
            </w:r>
            <w:r>
              <w:rPr>
                <w:rStyle w:val="51"/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</w:rPr>
              <w:t>皮质类固醇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24小时尿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>273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尿香草扁桃酸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24小时尿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>274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儿茶酚胺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尿液；外周血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>276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白介素10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>277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脉诺康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>278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生殖道tNGS筛查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脱落细胞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>279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霉酚酸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单人普通全外显子检测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单人普通全基因组CNVseq检测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单人普通增强全外显子检测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单人增强全基因组测序组合WGS30X+dWES检测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单人线粒体DNA（mtDNA）全测序检测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家系线粒体DNA（mtDNA）全测序检测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家系普通全基因组CNVseq检测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家系普通全外显子检测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家系普通全外显子检测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+(含母子线粒体）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家系普通增强全外（全外+CNVseq）检测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家系普通增强全外（全外+CNVseq）检测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+(含母子线粒体）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家系加深增强全外（全外+CNVseq）检测±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序贯(先证者WGS+父亲WGS+母亲WGS)+先证者RNA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家系增强全基因组测序组合WGS30X+dWEs检测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加急家系加深全外显子检测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+(含母子线粒体)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加急家系加深全外显子检测+先证者WGS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+(含母子线粒体)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加急家系加深全外显子检测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+(先证者WGS+父亲WGS+母亲WGS)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+(含母子线粒体)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西部地区儿童罕见病WES/WGS基因-表型队列研究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特发性ASD组合1（单人WES组合）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特发性ASD组合2（单人WES+WGS组合）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综合征型ASD组合2（trioWES组合）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孤独症（ASD）神经发育障碍疾病整体解决方案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br w:type="textWrapping"/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综合征型ASD组合3（trioWES序贯组合）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遗传性肾脏疾病精准诊断检测方案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中国癫痫基因1.0项目精准诊断检测方案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中国癫痫基因1.0项目精准诊断检测方案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中国癫痫基因1.0项目精准诊断检测方案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杜氏肌营养不良症(DMD)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21羟化酶缺乏症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21羟化酶缺乏症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脊肌萎缩症（SMA）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Rett综合征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佩梅病(PMD)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脑白质营养不良病(ADLD)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伴有皮质下梗死和白质脑病的常染色体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显性遗传性脑动脉病（CADASIL）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腓骨肌萎缩症(CMT)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Dravet综合征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结节性硬化症(TSC)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小胖威利综合征（PWS）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天使综合征（AS）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假性甲状旁腺功能减退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Beckwith-Wiedemann综合征(BWS)/Wilms瘤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Silver-Russell综合征(SRS)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Kagami-Ogata综合征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Temple综合症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婴幼儿暂时性糖尿病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脆性X综合征(FXS)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肯尼迪病(脊髓延髓肌萎缩症，SBMA)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先天性中枢性低通气综合征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强直性肌营养不良（DM）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共济失调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脊髓小脑性共济失调1型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脊随小脑性共济失调2型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脊髓小脑性共济失调3型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齿状核红核苍白球丘脑底核萎缩症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(弗里德里希综合征)Friedreich型共济失调综合征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亨廷顿舞蹈症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亨廷顿舞蹈症(HD)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额颞叶痴呆和/或肌萎缩侧索硬化症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眼咽远端肌病(OPDM) 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眼咽远端肌病(OPDM)  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神经元核内包涵体病(NIID)/遗传性特发性震颤6型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McCune-Albright综合征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线粒体病 线粒体DNA全测序(外周血)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家系线粒体DNA全测序(外周血)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线粒体DNA全测序(尿液) 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尿液≥15ml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醛固酮瘤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希特林缺陷症 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噬血细胞淋巴组织细胞增生症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A型血友病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色素失禁症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地中海贫血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癫痫精准用药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先天性肾上腺皮质增生（CAH）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静脉血≥3ml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shd w:val="clear" w:color="auto" w:fill="FFFFFF"/>
              </w:rPr>
              <w:t>狂犬病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shd w:val="clear" w:color="auto" w:fill="FFFFFF"/>
              </w:rPr>
              <w:t>毒抗体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抗人乳头瘤病毒（HPV二价） 中和抗体检测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抗人乳头瘤病毒（HPV四价） 中和抗体检测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3"/>
              <w:framePr w:hSpace="0" w:wrap="auto" w:vAnchor="margin" w:hAnchor="text" w:xAlign="left" w:yAlign="inline"/>
            </w:pPr>
            <w:r>
              <w:rPr>
                <w:rFonts w:hint="eastAsia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抗人乳头瘤病毒（HPV九价） 中和抗体检测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外周血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pStyle w:val="2"/>
        <w:rPr>
          <w:rFonts w:ascii="宋体" w:hAnsi="宋体" w:cs="微软雅黑"/>
          <w:szCs w:val="21"/>
        </w:rPr>
      </w:pPr>
    </w:p>
    <w:p>
      <w:pPr>
        <w:pStyle w:val="27"/>
        <w:ind w:left="0" w:leftChars="0" w:firstLine="0" w:firstLineChars="0"/>
        <w:rPr>
          <w:rFonts w:ascii="宋体" w:hAnsi="宋体" w:cs="微软雅黑"/>
          <w:kern w:val="0"/>
          <w:szCs w:val="21"/>
        </w:rPr>
      </w:pPr>
      <w:r>
        <w:rPr>
          <w:rFonts w:hint="eastAsia" w:ascii="宋体" w:hAnsi="宋体" w:cs="微软雅黑"/>
          <w:kern w:val="0"/>
          <w:szCs w:val="21"/>
        </w:rPr>
        <w:t>附件2市场调查登记表</w:t>
      </w:r>
    </w:p>
    <w:tbl>
      <w:tblPr>
        <w:tblStyle w:val="17"/>
        <w:tblW w:w="91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2287"/>
        <w:gridCol w:w="1701"/>
        <w:gridCol w:w="1636"/>
        <w:gridCol w:w="27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公司名称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pStyle w:val="27"/>
        <w:ind w:left="0" w:leftChars="0" w:firstLine="0" w:firstLineChars="0"/>
        <w:jc w:val="both"/>
        <w:rPr>
          <w:rFonts w:ascii="宋体" w:hAnsi="宋体"/>
          <w:sz w:val="28"/>
          <w:szCs w:val="28"/>
        </w:rPr>
      </w:pPr>
    </w:p>
    <w:p>
      <w:pPr>
        <w:pStyle w:val="27"/>
        <w:ind w:left="0" w:leftChars="0" w:firstLine="0" w:firstLineChars="0"/>
        <w:rPr>
          <w:rFonts w:ascii="宋体" w:hAnsi="宋体" w:cs="微软雅黑"/>
          <w:kern w:val="0"/>
          <w:szCs w:val="21"/>
        </w:rPr>
      </w:pPr>
      <w:bookmarkStart w:id="1" w:name="_GoBack"/>
      <w:bookmarkEnd w:id="1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6C7F04"/>
    <w:multiLevelType w:val="multilevel"/>
    <w:tmpl w:val="546C7F04"/>
    <w:lvl w:ilvl="0" w:tentative="0">
      <w:start w:val="1"/>
      <w:numFmt w:val="decimal"/>
      <w:pStyle w:val="53"/>
      <w:lvlText w:val="%1"/>
      <w:lvlJc w:val="left"/>
      <w:pPr>
        <w:ind w:left="562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NjYmFjY2ZjMDJiNzlkYWVlYjM4ZjA0ZDI2NWQ0YTQifQ=="/>
  </w:docVars>
  <w:rsids>
    <w:rsidRoot w:val="008F0E6D"/>
    <w:rsid w:val="000455C6"/>
    <w:rsid w:val="00053215"/>
    <w:rsid w:val="000A3025"/>
    <w:rsid w:val="000D6F1F"/>
    <w:rsid w:val="0010149E"/>
    <w:rsid w:val="0021063C"/>
    <w:rsid w:val="0027141F"/>
    <w:rsid w:val="002F5712"/>
    <w:rsid w:val="003C6591"/>
    <w:rsid w:val="00477C1B"/>
    <w:rsid w:val="004A20B4"/>
    <w:rsid w:val="005B40DB"/>
    <w:rsid w:val="006208B8"/>
    <w:rsid w:val="006929BF"/>
    <w:rsid w:val="006D21AA"/>
    <w:rsid w:val="006D59CF"/>
    <w:rsid w:val="006E31DA"/>
    <w:rsid w:val="00736EB3"/>
    <w:rsid w:val="007625DC"/>
    <w:rsid w:val="00822EF0"/>
    <w:rsid w:val="0083674A"/>
    <w:rsid w:val="0084046F"/>
    <w:rsid w:val="008A13A2"/>
    <w:rsid w:val="008E3C24"/>
    <w:rsid w:val="008F0E6D"/>
    <w:rsid w:val="009837B7"/>
    <w:rsid w:val="00990688"/>
    <w:rsid w:val="009B434C"/>
    <w:rsid w:val="009E51B9"/>
    <w:rsid w:val="00A24515"/>
    <w:rsid w:val="00A941C1"/>
    <w:rsid w:val="00B0783F"/>
    <w:rsid w:val="00B66715"/>
    <w:rsid w:val="00BB5E87"/>
    <w:rsid w:val="00BB7D93"/>
    <w:rsid w:val="00BF71C1"/>
    <w:rsid w:val="00C3197E"/>
    <w:rsid w:val="00C7748D"/>
    <w:rsid w:val="00C947CE"/>
    <w:rsid w:val="00C94D9E"/>
    <w:rsid w:val="00CD69A2"/>
    <w:rsid w:val="00DF78AD"/>
    <w:rsid w:val="00E57725"/>
    <w:rsid w:val="00ED4825"/>
    <w:rsid w:val="01F63421"/>
    <w:rsid w:val="05536A13"/>
    <w:rsid w:val="05575E70"/>
    <w:rsid w:val="099E3910"/>
    <w:rsid w:val="09F85BF5"/>
    <w:rsid w:val="0A5A211C"/>
    <w:rsid w:val="0EDC7ACA"/>
    <w:rsid w:val="11B25CAD"/>
    <w:rsid w:val="125A4EE2"/>
    <w:rsid w:val="138D51B2"/>
    <w:rsid w:val="144245C1"/>
    <w:rsid w:val="15382566"/>
    <w:rsid w:val="15A453CC"/>
    <w:rsid w:val="161B6927"/>
    <w:rsid w:val="16461EE5"/>
    <w:rsid w:val="199B021E"/>
    <w:rsid w:val="1A68234C"/>
    <w:rsid w:val="1AC95957"/>
    <w:rsid w:val="1B2A47ED"/>
    <w:rsid w:val="1B617245"/>
    <w:rsid w:val="1D2F0804"/>
    <w:rsid w:val="1DB94476"/>
    <w:rsid w:val="1DB97AAE"/>
    <w:rsid w:val="1F2F5D6B"/>
    <w:rsid w:val="2032034F"/>
    <w:rsid w:val="22455C1C"/>
    <w:rsid w:val="23D179D2"/>
    <w:rsid w:val="2557419E"/>
    <w:rsid w:val="261A011E"/>
    <w:rsid w:val="26311FDC"/>
    <w:rsid w:val="27082345"/>
    <w:rsid w:val="28B765B8"/>
    <w:rsid w:val="28B926BC"/>
    <w:rsid w:val="295B3290"/>
    <w:rsid w:val="2A536F53"/>
    <w:rsid w:val="2A8B5237"/>
    <w:rsid w:val="2CF5002B"/>
    <w:rsid w:val="2D3B3477"/>
    <w:rsid w:val="2D730020"/>
    <w:rsid w:val="300A23EC"/>
    <w:rsid w:val="32066568"/>
    <w:rsid w:val="35006333"/>
    <w:rsid w:val="35223149"/>
    <w:rsid w:val="358053DF"/>
    <w:rsid w:val="38BF3436"/>
    <w:rsid w:val="391A25EC"/>
    <w:rsid w:val="398C6D84"/>
    <w:rsid w:val="39AE76A2"/>
    <w:rsid w:val="3A2629FB"/>
    <w:rsid w:val="3A5900A2"/>
    <w:rsid w:val="3BBF507E"/>
    <w:rsid w:val="3DB44341"/>
    <w:rsid w:val="3DCC1155"/>
    <w:rsid w:val="3EA518F8"/>
    <w:rsid w:val="3F027920"/>
    <w:rsid w:val="3FC26E3F"/>
    <w:rsid w:val="40677ACA"/>
    <w:rsid w:val="40C14055"/>
    <w:rsid w:val="40F77A89"/>
    <w:rsid w:val="413124B9"/>
    <w:rsid w:val="41642716"/>
    <w:rsid w:val="41F86373"/>
    <w:rsid w:val="42BD6440"/>
    <w:rsid w:val="42C22CD9"/>
    <w:rsid w:val="430E0ABE"/>
    <w:rsid w:val="45CA530F"/>
    <w:rsid w:val="4A0F65F4"/>
    <w:rsid w:val="4A61776C"/>
    <w:rsid w:val="4AB62202"/>
    <w:rsid w:val="4B1E2249"/>
    <w:rsid w:val="4BA85C27"/>
    <w:rsid w:val="4BE7758B"/>
    <w:rsid w:val="4BFB3419"/>
    <w:rsid w:val="4C423F5A"/>
    <w:rsid w:val="4E326847"/>
    <w:rsid w:val="4E4D5068"/>
    <w:rsid w:val="4E7A35E2"/>
    <w:rsid w:val="4F5F0A3E"/>
    <w:rsid w:val="513162F7"/>
    <w:rsid w:val="51483309"/>
    <w:rsid w:val="51AD4AA0"/>
    <w:rsid w:val="522D0EFB"/>
    <w:rsid w:val="529C5288"/>
    <w:rsid w:val="546B3307"/>
    <w:rsid w:val="55066679"/>
    <w:rsid w:val="55AA4D69"/>
    <w:rsid w:val="58431355"/>
    <w:rsid w:val="5932679D"/>
    <w:rsid w:val="59AF43E2"/>
    <w:rsid w:val="5C271148"/>
    <w:rsid w:val="5C2B4C52"/>
    <w:rsid w:val="5D696F07"/>
    <w:rsid w:val="5E9C6236"/>
    <w:rsid w:val="5EDD21D9"/>
    <w:rsid w:val="60CE532F"/>
    <w:rsid w:val="613D2997"/>
    <w:rsid w:val="61A278EA"/>
    <w:rsid w:val="62885A61"/>
    <w:rsid w:val="62E8287E"/>
    <w:rsid w:val="63EC76F4"/>
    <w:rsid w:val="64571913"/>
    <w:rsid w:val="64F51353"/>
    <w:rsid w:val="663F35B9"/>
    <w:rsid w:val="686D2347"/>
    <w:rsid w:val="68701E42"/>
    <w:rsid w:val="69722E3F"/>
    <w:rsid w:val="69933076"/>
    <w:rsid w:val="6B074A88"/>
    <w:rsid w:val="6B232411"/>
    <w:rsid w:val="6DFF3A4C"/>
    <w:rsid w:val="6FE74CFA"/>
    <w:rsid w:val="70230860"/>
    <w:rsid w:val="70520E18"/>
    <w:rsid w:val="71F52D4B"/>
    <w:rsid w:val="720F11CA"/>
    <w:rsid w:val="72F422A8"/>
    <w:rsid w:val="74E92D60"/>
    <w:rsid w:val="75FE0A8D"/>
    <w:rsid w:val="764B0919"/>
    <w:rsid w:val="76C751AD"/>
    <w:rsid w:val="78424E93"/>
    <w:rsid w:val="7D5560BC"/>
    <w:rsid w:val="7DE26E8E"/>
    <w:rsid w:val="7E66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2" w:lineRule="auto"/>
      <w:ind w:firstLine="200" w:firstLineChars="200"/>
      <w:outlineLvl w:val="3"/>
    </w:pPr>
    <w:rPr>
      <w:rFonts w:ascii="Arial" w:hAnsi="Arial" w:eastAsia="黑体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23"/>
    <w:qFormat/>
    <w:uiPriority w:val="1"/>
    <w:pPr>
      <w:widowControl/>
      <w:spacing w:line="440" w:lineRule="exact"/>
      <w:jc w:val="left"/>
    </w:pPr>
    <w:rPr>
      <w:kern w:val="0"/>
      <w:sz w:val="24"/>
      <w:szCs w:val="20"/>
    </w:rPr>
  </w:style>
  <w:style w:type="paragraph" w:styleId="6">
    <w:name w:val="Normal Indent"/>
    <w:basedOn w:val="1"/>
    <w:next w:val="1"/>
    <w:qFormat/>
    <w:uiPriority w:val="0"/>
    <w:pPr>
      <w:ind w:firstLine="420" w:firstLineChars="200"/>
    </w:pPr>
    <w:rPr>
      <w:rFonts w:ascii="宋体" w:hAnsi="宋体"/>
      <w:spacing w:val="14"/>
      <w:kern w:val="24"/>
      <w:sz w:val="24"/>
    </w:rPr>
  </w:style>
  <w:style w:type="paragraph" w:styleId="7">
    <w:name w:val="annotation text"/>
    <w:basedOn w:val="1"/>
    <w:link w:val="29"/>
    <w:unhideWhenUsed/>
    <w:qFormat/>
    <w:uiPriority w:val="99"/>
    <w:pPr>
      <w:jc w:val="left"/>
    </w:pPr>
    <w:rPr>
      <w:rFonts w:ascii="Times New Roman" w:hAnsi="Times New Roman"/>
    </w:rPr>
  </w:style>
  <w:style w:type="paragraph" w:styleId="8">
    <w:name w:val="Body Text Indent"/>
    <w:basedOn w:val="1"/>
    <w:qFormat/>
    <w:uiPriority w:val="0"/>
    <w:pPr>
      <w:spacing w:after="120"/>
      <w:ind w:left="420" w:leftChars="200"/>
    </w:pPr>
  </w:style>
  <w:style w:type="paragraph" w:styleId="9">
    <w:name w:val="Plain Text"/>
    <w:basedOn w:val="1"/>
    <w:link w:val="30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0">
    <w:name w:val="Date"/>
    <w:basedOn w:val="1"/>
    <w:next w:val="1"/>
    <w:link w:val="31"/>
    <w:unhideWhenUsed/>
    <w:qFormat/>
    <w:uiPriority w:val="99"/>
    <w:pPr>
      <w:ind w:left="100" w:leftChars="2500"/>
    </w:pPr>
    <w:rPr>
      <w:rFonts w:ascii="Times New Roman" w:hAnsi="Times New Roman"/>
    </w:rPr>
  </w:style>
  <w:style w:type="paragraph" w:styleId="11">
    <w:name w:val="Body Text Indent 2"/>
    <w:basedOn w:val="1"/>
    <w:next w:val="1"/>
    <w:link w:val="32"/>
    <w:qFormat/>
    <w:uiPriority w:val="0"/>
    <w:pPr>
      <w:spacing w:after="120" w:line="480" w:lineRule="auto"/>
      <w:ind w:left="420" w:leftChars="200"/>
    </w:pPr>
    <w:rPr>
      <w:rFonts w:ascii="Times New Roman" w:hAnsi="Times New Roman"/>
    </w:rPr>
  </w:style>
  <w:style w:type="paragraph" w:styleId="12">
    <w:name w:val="Balloon Text"/>
    <w:basedOn w:val="1"/>
    <w:link w:val="33"/>
    <w:unhideWhenUsed/>
    <w:qFormat/>
    <w:uiPriority w:val="99"/>
    <w:rPr>
      <w:rFonts w:ascii="Times New Roman" w:hAnsi="Times New Roman"/>
      <w:sz w:val="18"/>
      <w:szCs w:val="18"/>
    </w:rPr>
  </w:style>
  <w:style w:type="paragraph" w:styleId="13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Normal (Web)"/>
    <w:basedOn w:val="1"/>
    <w:qFormat/>
    <w:uiPriority w:val="99"/>
    <w:rPr>
      <w:sz w:val="24"/>
      <w:szCs w:val="20"/>
    </w:rPr>
  </w:style>
  <w:style w:type="paragraph" w:styleId="16">
    <w:name w:val="Body Text First Indent"/>
    <w:basedOn w:val="2"/>
    <w:link w:val="34"/>
    <w:unhideWhenUsed/>
    <w:qFormat/>
    <w:uiPriority w:val="99"/>
    <w:pPr>
      <w:widowControl w:val="0"/>
      <w:spacing w:after="120" w:line="240" w:lineRule="auto"/>
      <w:ind w:firstLine="420" w:firstLineChars="100"/>
      <w:jc w:val="both"/>
    </w:pPr>
    <w:rPr>
      <w:rFonts w:ascii="Times New Roman" w:hAnsi="Times New Roman"/>
      <w:kern w:val="2"/>
      <w:sz w:val="21"/>
      <w:szCs w:val="24"/>
      <w:u w:color="000000"/>
    </w:rPr>
  </w:style>
  <w:style w:type="table" w:styleId="18">
    <w:name w:val="Table Grid"/>
    <w:basedOn w:val="1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  <w:rPr>
      <w:b/>
    </w:rPr>
  </w:style>
  <w:style w:type="character" w:styleId="21">
    <w:name w:val="page number"/>
    <w:basedOn w:val="19"/>
    <w:qFormat/>
    <w:uiPriority w:val="99"/>
  </w:style>
  <w:style w:type="character" w:styleId="22">
    <w:name w:val="Hyperlink"/>
    <w:qFormat/>
    <w:uiPriority w:val="0"/>
    <w:rPr>
      <w:color w:val="0000FF"/>
      <w:u w:val="single"/>
    </w:rPr>
  </w:style>
  <w:style w:type="character" w:customStyle="1" w:styleId="23">
    <w:name w:val="正文文本 Char"/>
    <w:basedOn w:val="19"/>
    <w:link w:val="2"/>
    <w:qFormat/>
    <w:uiPriority w:val="1"/>
    <w:rPr>
      <w:rFonts w:ascii="Calibri" w:hAnsi="Calibri"/>
      <w:sz w:val="24"/>
    </w:rPr>
  </w:style>
  <w:style w:type="character" w:customStyle="1" w:styleId="24">
    <w:name w:val="标题 1 Char"/>
    <w:basedOn w:val="19"/>
    <w:link w:val="3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5">
    <w:name w:val="页脚 Char1"/>
    <w:link w:val="1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6">
    <w:name w:val="页眉 Char1"/>
    <w:link w:val="1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27">
    <w:name w:val="正文文本首行缩进 2"/>
    <w:basedOn w:val="8"/>
    <w:qFormat/>
    <w:uiPriority w:val="0"/>
    <w:pPr>
      <w:ind w:firstLine="420" w:firstLineChars="200"/>
    </w:pPr>
  </w:style>
  <w:style w:type="paragraph" w:customStyle="1" w:styleId="28">
    <w:name w:val="列出段落1"/>
    <w:basedOn w:val="1"/>
    <w:qFormat/>
    <w:uiPriority w:val="99"/>
    <w:pPr>
      <w:ind w:firstLine="420" w:firstLineChars="200"/>
    </w:pPr>
  </w:style>
  <w:style w:type="character" w:customStyle="1" w:styleId="29">
    <w:name w:val="批注文字 Char"/>
    <w:basedOn w:val="19"/>
    <w:link w:val="7"/>
    <w:qFormat/>
    <w:uiPriority w:val="99"/>
    <w:rPr>
      <w:kern w:val="2"/>
      <w:sz w:val="21"/>
      <w:szCs w:val="24"/>
    </w:rPr>
  </w:style>
  <w:style w:type="character" w:customStyle="1" w:styleId="30">
    <w:name w:val="纯文本 Char"/>
    <w:basedOn w:val="19"/>
    <w:link w:val="9"/>
    <w:qFormat/>
    <w:uiPriority w:val="99"/>
    <w:rPr>
      <w:rFonts w:ascii="宋体" w:hAnsi="宋体"/>
      <w:sz w:val="24"/>
      <w:szCs w:val="24"/>
    </w:rPr>
  </w:style>
  <w:style w:type="character" w:customStyle="1" w:styleId="31">
    <w:name w:val="日期 Char"/>
    <w:basedOn w:val="19"/>
    <w:link w:val="10"/>
    <w:qFormat/>
    <w:uiPriority w:val="99"/>
    <w:rPr>
      <w:kern w:val="2"/>
      <w:sz w:val="21"/>
      <w:szCs w:val="24"/>
    </w:rPr>
  </w:style>
  <w:style w:type="character" w:customStyle="1" w:styleId="32">
    <w:name w:val="正文文本缩进 2 Char"/>
    <w:basedOn w:val="19"/>
    <w:link w:val="11"/>
    <w:qFormat/>
    <w:uiPriority w:val="0"/>
    <w:rPr>
      <w:kern w:val="2"/>
      <w:sz w:val="21"/>
      <w:szCs w:val="24"/>
    </w:rPr>
  </w:style>
  <w:style w:type="character" w:customStyle="1" w:styleId="33">
    <w:name w:val="批注框文本 Char"/>
    <w:basedOn w:val="19"/>
    <w:link w:val="12"/>
    <w:qFormat/>
    <w:uiPriority w:val="99"/>
    <w:rPr>
      <w:kern w:val="2"/>
      <w:sz w:val="18"/>
      <w:szCs w:val="18"/>
    </w:rPr>
  </w:style>
  <w:style w:type="character" w:customStyle="1" w:styleId="34">
    <w:name w:val="正文首行缩进 Char"/>
    <w:basedOn w:val="23"/>
    <w:link w:val="16"/>
    <w:qFormat/>
    <w:uiPriority w:val="99"/>
    <w:rPr>
      <w:kern w:val="2"/>
      <w:sz w:val="21"/>
      <w:szCs w:val="24"/>
      <w:u w:color="000000"/>
    </w:rPr>
  </w:style>
  <w:style w:type="character" w:customStyle="1" w:styleId="35">
    <w:name w:val="页脚 Char"/>
    <w:basedOn w:val="19"/>
    <w:qFormat/>
    <w:uiPriority w:val="99"/>
    <w:rPr>
      <w:rFonts w:ascii="Times New Roman" w:hAnsi="Times New Roman" w:eastAsia="宋体" w:cs="Times New Roman"/>
      <w:sz w:val="18"/>
      <w:szCs w:val="24"/>
    </w:rPr>
  </w:style>
  <w:style w:type="character" w:customStyle="1" w:styleId="36">
    <w:name w:val="页眉 Char"/>
    <w:basedOn w:val="19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7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table" w:customStyle="1" w:styleId="38">
    <w:name w:val="网格型2"/>
    <w:basedOn w:val="1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9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</w:rPr>
  </w:style>
  <w:style w:type="paragraph" w:customStyle="1" w:styleId="40">
    <w:name w:val="Table Paragraph"/>
    <w:basedOn w:val="1"/>
    <w:qFormat/>
    <w:uiPriority w:val="1"/>
    <w:pPr>
      <w:autoSpaceDE w:val="0"/>
      <w:autoSpaceDN w:val="0"/>
      <w:jc w:val="center"/>
    </w:pPr>
    <w:rPr>
      <w:rFonts w:ascii="仿宋" w:hAnsi="仿宋" w:eastAsia="仿宋" w:cs="仿宋"/>
      <w:kern w:val="0"/>
      <w:sz w:val="22"/>
      <w:szCs w:val="22"/>
    </w:rPr>
  </w:style>
  <w:style w:type="character" w:customStyle="1" w:styleId="41">
    <w:name w:val="font11"/>
    <w:basedOn w:val="1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42">
    <w:name w:val="样式1"/>
    <w:basedOn w:val="1"/>
    <w:qFormat/>
    <w:uiPriority w:val="0"/>
    <w:pPr>
      <w:framePr w:hSpace="180" w:wrap="around" w:vAnchor="text" w:hAnchor="page" w:xAlign="center" w:y="719"/>
      <w:suppressOverlap/>
      <w:widowControl/>
      <w:ind w:left="420" w:hanging="420"/>
      <w:jc w:val="center"/>
      <w:textAlignment w:val="center"/>
    </w:pPr>
    <w:rPr>
      <w:rFonts w:asciiTheme="minorEastAsia" w:hAnsiTheme="minorEastAsia" w:eastAsiaTheme="minorEastAsia"/>
      <w:sz w:val="20"/>
      <w:szCs w:val="20"/>
    </w:rPr>
  </w:style>
  <w:style w:type="character" w:customStyle="1" w:styleId="43">
    <w:name w:val="font31"/>
    <w:basedOn w:val="19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44">
    <w:name w:val="font41"/>
    <w:basedOn w:val="19"/>
    <w:qFormat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character" w:customStyle="1" w:styleId="45">
    <w:name w:val="font121"/>
    <w:basedOn w:val="19"/>
    <w:qFormat/>
    <w:uiPriority w:val="0"/>
    <w:rPr>
      <w:rFonts w:hint="default" w:ascii="Arial" w:hAnsi="Arial" w:cs="Arial"/>
      <w:b/>
      <w:bCs/>
      <w:color w:val="FF0000"/>
      <w:sz w:val="27"/>
      <w:szCs w:val="27"/>
      <w:u w:val="none"/>
    </w:rPr>
  </w:style>
  <w:style w:type="character" w:customStyle="1" w:styleId="46">
    <w:name w:val="font131"/>
    <w:basedOn w:val="19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47">
    <w:name w:val="font71"/>
    <w:basedOn w:val="1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48">
    <w:name w:val="font61"/>
    <w:basedOn w:val="19"/>
    <w:qFormat/>
    <w:uiPriority w:val="0"/>
    <w:rPr>
      <w:rFonts w:hint="default" w:ascii="Arial" w:hAnsi="Arial" w:cs="Arial"/>
      <w:color w:val="000000"/>
      <w:sz w:val="21"/>
      <w:szCs w:val="21"/>
      <w:u w:val="none"/>
    </w:rPr>
  </w:style>
  <w:style w:type="character" w:customStyle="1" w:styleId="49">
    <w:name w:val="font101"/>
    <w:basedOn w:val="19"/>
    <w:qFormat/>
    <w:uiPriority w:val="0"/>
    <w:rPr>
      <w:rFonts w:hint="default" w:ascii="Arial" w:hAnsi="Arial" w:cs="Arial"/>
      <w:b/>
      <w:bCs/>
      <w:color w:val="FF0000"/>
      <w:sz w:val="28"/>
      <w:szCs w:val="28"/>
      <w:u w:val="none"/>
    </w:rPr>
  </w:style>
  <w:style w:type="character" w:customStyle="1" w:styleId="50">
    <w:name w:val="font91"/>
    <w:basedOn w:val="19"/>
    <w:qFormat/>
    <w:uiPriority w:val="0"/>
    <w:rPr>
      <w:rFonts w:hint="eastAsia" w:ascii="宋体" w:hAnsi="宋体" w:eastAsia="宋体" w:cs="宋体"/>
      <w:b/>
      <w:bCs/>
      <w:color w:val="FF0000"/>
      <w:sz w:val="28"/>
      <w:szCs w:val="28"/>
      <w:u w:val="none"/>
    </w:rPr>
  </w:style>
  <w:style w:type="character" w:customStyle="1" w:styleId="51">
    <w:name w:val="font141"/>
    <w:basedOn w:val="1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2">
    <w:name w:val="font81"/>
    <w:basedOn w:val="19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paragraph" w:customStyle="1" w:styleId="53">
    <w:name w:val="样式2"/>
    <w:basedOn w:val="1"/>
    <w:qFormat/>
    <w:uiPriority w:val="0"/>
    <w:pPr>
      <w:framePr w:hSpace="180" w:wrap="around" w:vAnchor="text" w:hAnchor="page" w:xAlign="center" w:y="719"/>
      <w:suppressOverlap/>
      <w:widowControl/>
      <w:numPr>
        <w:ilvl w:val="0"/>
        <w:numId w:val="1"/>
      </w:numPr>
      <w:ind w:left="420"/>
      <w:jc w:val="center"/>
      <w:textAlignment w:val="center"/>
    </w:pPr>
    <w:rPr>
      <w:rFonts w:asciiTheme="minorEastAsia" w:hAnsiTheme="minorEastAsia" w:eastAsiaTheme="minorEastAsia" w:cstheme="minorEastAsia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26</Pages>
  <Words>6071</Words>
  <Characters>7641</Characters>
  <Lines>75</Lines>
  <Paragraphs>21</Paragraphs>
  <TotalTime>2</TotalTime>
  <ScaleCrop>false</ScaleCrop>
  <LinksUpToDate>false</LinksUpToDate>
  <CharactersWithSpaces>8148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2024-06-18T02:31:00Z</dcterms:created>
  <dc:creator>Administrator</dc:creator>
  <cp:lastModifiedBy>罗昭英</cp:lastModifiedBy>
  <cp:lastPrinted>2024-06-18T02:03:00Z</cp:lastPrinted>
  <dcterms:modified xsi:type="dcterms:W3CDTF">2024-06-18T07:52:26Z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3482AA4D38EE4863A569061AC9482DC9_13</vt:lpwstr>
  </property>
</Properties>
</file>